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1083" w:rsidRPr="00A21083" w:rsidRDefault="00A21083" w:rsidP="003C6DD1">
      <w:pPr>
        <w:pStyle w:val="HTMLconformatoprevio"/>
        <w:shd w:val="clear" w:color="auto" w:fill="FFFFFF"/>
        <w:spacing w:line="480" w:lineRule="auto"/>
        <w:jc w:val="center"/>
        <w:rPr>
          <w:rFonts w:asciiTheme="minorHAnsi" w:hAnsiTheme="minorHAnsi" w:cstheme="minorHAnsi"/>
          <w:b/>
          <w:color w:val="212121"/>
          <w:sz w:val="24"/>
          <w:szCs w:val="24"/>
          <w:lang w:val="en-GB"/>
        </w:rPr>
      </w:pPr>
      <w:r w:rsidRPr="00A21083">
        <w:rPr>
          <w:rFonts w:asciiTheme="minorHAnsi" w:hAnsiTheme="minorHAnsi" w:cstheme="minorHAnsi"/>
          <w:b/>
          <w:color w:val="212121"/>
          <w:sz w:val="24"/>
          <w:szCs w:val="24"/>
          <w:lang w:val="en-GB"/>
        </w:rPr>
        <w:t xml:space="preserve">Supplementary table </w:t>
      </w:r>
      <w:r w:rsidR="003E6566">
        <w:rPr>
          <w:rFonts w:asciiTheme="minorHAnsi" w:hAnsiTheme="minorHAnsi" w:cstheme="minorHAnsi"/>
          <w:b/>
          <w:color w:val="212121"/>
          <w:sz w:val="24"/>
          <w:szCs w:val="24"/>
          <w:lang w:val="en-GB"/>
        </w:rPr>
        <w:t>5</w:t>
      </w:r>
      <w:bookmarkStart w:id="0" w:name="_GoBack"/>
      <w:bookmarkEnd w:id="0"/>
      <w:r w:rsidRPr="00A21083">
        <w:rPr>
          <w:rFonts w:asciiTheme="minorHAnsi" w:hAnsiTheme="minorHAnsi" w:cstheme="minorHAnsi"/>
          <w:b/>
          <w:color w:val="212121"/>
          <w:sz w:val="24"/>
          <w:szCs w:val="24"/>
          <w:lang w:val="en-GB"/>
        </w:rPr>
        <w:t>:</w:t>
      </w:r>
      <w:r w:rsidR="00456405">
        <w:rPr>
          <w:rFonts w:asciiTheme="minorHAnsi" w:hAnsiTheme="minorHAnsi" w:cstheme="minorHAnsi"/>
          <w:b/>
          <w:color w:val="212121"/>
          <w:sz w:val="24"/>
          <w:szCs w:val="24"/>
          <w:lang w:val="en-GB"/>
        </w:rPr>
        <w:t xml:space="preserve"> </w:t>
      </w:r>
      <w:bookmarkStart w:id="1" w:name="_Hlk13599837"/>
      <w:r w:rsidR="00456405" w:rsidRPr="00456405">
        <w:rPr>
          <w:rFonts w:asciiTheme="minorHAnsi" w:hAnsiTheme="minorHAnsi" w:cstheme="minorHAnsi"/>
          <w:bCs/>
          <w:color w:val="212121"/>
          <w:sz w:val="24"/>
          <w:szCs w:val="24"/>
          <w:lang w:val="en-GB"/>
        </w:rPr>
        <w:t>T</w:t>
      </w:r>
      <w:r w:rsidRPr="00456405">
        <w:rPr>
          <w:rFonts w:asciiTheme="minorHAnsi" w:hAnsiTheme="minorHAnsi" w:cstheme="minorHAnsi"/>
          <w:bCs/>
          <w:color w:val="212121"/>
          <w:sz w:val="24"/>
          <w:szCs w:val="24"/>
          <w:lang w:val="en-GB"/>
        </w:rPr>
        <w:t>ime-dependent multivariate analysi</w:t>
      </w:r>
      <w:r w:rsidR="00456405">
        <w:rPr>
          <w:rFonts w:asciiTheme="minorHAnsi" w:hAnsiTheme="minorHAnsi" w:cstheme="minorHAnsi"/>
          <w:bCs/>
          <w:color w:val="212121"/>
          <w:sz w:val="24"/>
          <w:szCs w:val="24"/>
          <w:lang w:val="en-GB"/>
        </w:rPr>
        <w:t>s.</w:t>
      </w:r>
      <w:bookmarkEnd w:id="1"/>
    </w:p>
    <w:p w:rsidR="00A21083" w:rsidRPr="00A21083" w:rsidRDefault="00A21083" w:rsidP="003C6DD1">
      <w:pPr>
        <w:shd w:val="clear" w:color="auto" w:fill="FFFFFF"/>
        <w:spacing w:line="480" w:lineRule="auto"/>
        <w:rPr>
          <w:rFonts w:cstheme="minorHAnsi"/>
          <w:color w:val="222222"/>
          <w:sz w:val="24"/>
          <w:szCs w:val="24"/>
          <w:lang w:val="en-GB" w:eastAsia="es-ES_tradnl"/>
        </w:rPr>
      </w:pPr>
    </w:p>
    <w:tbl>
      <w:tblPr>
        <w:tblW w:w="0" w:type="auto"/>
        <w:tblInd w:w="-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61"/>
        <w:gridCol w:w="1530"/>
        <w:gridCol w:w="1795"/>
        <w:gridCol w:w="1078"/>
      </w:tblGrid>
      <w:tr w:rsidR="00A21083" w:rsidRPr="00A21083" w:rsidTr="00037776">
        <w:tc>
          <w:tcPr>
            <w:tcW w:w="3961" w:type="dxa"/>
            <w:tcBorders>
              <w:top w:val="single" w:sz="4" w:space="0" w:color="999999"/>
              <w:left w:val="single" w:sz="4" w:space="0" w:color="999999"/>
              <w:bottom w:val="single" w:sz="8" w:space="0" w:color="666666"/>
              <w:right w:val="single" w:sz="4" w:space="0" w:color="99999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1083" w:rsidRPr="00A21083" w:rsidRDefault="00A21083" w:rsidP="003C6DD1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b/>
                <w:sz w:val="24"/>
                <w:szCs w:val="24"/>
                <w:lang w:val="en-GB" w:eastAsia="es-ES_tradnl"/>
              </w:rPr>
              <w:t xml:space="preserve">Multivariate model </w:t>
            </w:r>
          </w:p>
        </w:tc>
        <w:tc>
          <w:tcPr>
            <w:tcW w:w="1530" w:type="dxa"/>
            <w:tcBorders>
              <w:top w:val="single" w:sz="4" w:space="0" w:color="999999"/>
              <w:left w:val="nil"/>
              <w:bottom w:val="single" w:sz="8" w:space="0" w:color="666666"/>
              <w:right w:val="single" w:sz="4" w:space="0" w:color="99999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1083" w:rsidRPr="00A21083" w:rsidRDefault="00A21083" w:rsidP="003C6DD1">
            <w:pPr>
              <w:spacing w:line="480" w:lineRule="auto"/>
              <w:jc w:val="center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b/>
                <w:sz w:val="24"/>
                <w:szCs w:val="24"/>
                <w:lang w:val="en-GB" w:eastAsia="es-ES_tradnl"/>
              </w:rPr>
              <w:t>HR</w:t>
            </w:r>
          </w:p>
        </w:tc>
        <w:tc>
          <w:tcPr>
            <w:tcW w:w="1795" w:type="dxa"/>
            <w:tcBorders>
              <w:top w:val="single" w:sz="4" w:space="0" w:color="999999"/>
              <w:left w:val="nil"/>
              <w:bottom w:val="single" w:sz="8" w:space="0" w:color="666666"/>
              <w:right w:val="single" w:sz="4" w:space="0" w:color="99999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b/>
                <w:sz w:val="24"/>
                <w:szCs w:val="24"/>
                <w:lang w:val="en-GB" w:eastAsia="es-ES_tradnl"/>
              </w:rPr>
              <w:t>95% CI</w:t>
            </w:r>
          </w:p>
        </w:tc>
        <w:tc>
          <w:tcPr>
            <w:tcW w:w="1078" w:type="dxa"/>
            <w:tcBorders>
              <w:top w:val="single" w:sz="4" w:space="0" w:color="999999"/>
              <w:left w:val="nil"/>
              <w:bottom w:val="single" w:sz="8" w:space="0" w:color="666666"/>
              <w:right w:val="single" w:sz="4" w:space="0" w:color="99999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b/>
                <w:sz w:val="24"/>
                <w:szCs w:val="24"/>
                <w:lang w:val="en-GB" w:eastAsia="es-ES_tradnl"/>
              </w:rPr>
              <w:t>p-value</w:t>
            </w:r>
          </w:p>
        </w:tc>
      </w:tr>
      <w:tr w:rsidR="00A21083" w:rsidRPr="00A21083" w:rsidTr="00037776">
        <w:trPr>
          <w:trHeight w:val="1724"/>
        </w:trPr>
        <w:tc>
          <w:tcPr>
            <w:tcW w:w="3961" w:type="dxa"/>
            <w:tcBorders>
              <w:top w:val="nil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 AFP_b (per 1000)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 Brb_t_ Categorized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   Brb_t_ (Third 1)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   Brb_t_ (Third 2)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   Brb_t_ (Third 3)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 AP_t (per 100)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999999"/>
              <w:right w:val="single" w:sz="4" w:space="0" w:color="99999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 1.66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 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1 (Ref.)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1.49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4.47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1.68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999999"/>
              <w:right w:val="single" w:sz="4" w:space="0" w:color="99999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1083" w:rsidRPr="00A21083" w:rsidRDefault="00037776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>
              <w:rPr>
                <w:rFonts w:cstheme="minorHAnsi"/>
                <w:sz w:val="24"/>
                <w:szCs w:val="24"/>
                <w:lang w:val="en-GB" w:eastAsia="es-ES_tradnl"/>
              </w:rPr>
              <w:t>(</w:t>
            </w:r>
            <w:r w:rsidR="00A21083" w:rsidRPr="00A21083">
              <w:rPr>
                <w:rFonts w:cstheme="minorHAnsi"/>
                <w:sz w:val="24"/>
                <w:szCs w:val="24"/>
                <w:lang w:val="en-GB" w:eastAsia="es-ES_tradnl"/>
              </w:rPr>
              <w:t>1.31</w:t>
            </w:r>
            <w:r>
              <w:rPr>
                <w:rFonts w:cstheme="minorHAnsi"/>
                <w:sz w:val="24"/>
                <w:szCs w:val="24"/>
                <w:lang w:val="en-GB" w:eastAsia="es-ES_tradnl"/>
              </w:rPr>
              <w:t xml:space="preserve"> - </w:t>
            </w:r>
            <w:r w:rsidR="00A21083" w:rsidRPr="00A21083">
              <w:rPr>
                <w:rFonts w:cstheme="minorHAnsi"/>
                <w:sz w:val="24"/>
                <w:szCs w:val="24"/>
                <w:lang w:val="en-GB" w:eastAsia="es-ES_tradnl"/>
              </w:rPr>
              <w:t>2.10</w:t>
            </w:r>
            <w:r>
              <w:rPr>
                <w:rFonts w:cstheme="minorHAnsi"/>
                <w:sz w:val="24"/>
                <w:szCs w:val="24"/>
                <w:lang w:val="en-GB" w:eastAsia="es-ES_tradnl"/>
              </w:rPr>
              <w:t>)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</w:p>
          <w:p w:rsidR="00A21083" w:rsidRPr="00A21083" w:rsidRDefault="00037776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>
              <w:rPr>
                <w:rFonts w:cstheme="minorHAnsi"/>
                <w:sz w:val="24"/>
                <w:szCs w:val="24"/>
                <w:lang w:val="en-GB" w:eastAsia="es-ES_tradnl"/>
              </w:rPr>
              <w:t>(</w:t>
            </w:r>
            <w:r w:rsidR="00A21083" w:rsidRPr="00A21083">
              <w:rPr>
                <w:rFonts w:cstheme="minorHAnsi"/>
                <w:sz w:val="24"/>
                <w:szCs w:val="24"/>
                <w:lang w:val="en-GB" w:eastAsia="es-ES_tradnl"/>
              </w:rPr>
              <w:t>0.37 – 5.96</w:t>
            </w:r>
            <w:r>
              <w:rPr>
                <w:rFonts w:cstheme="minorHAnsi"/>
                <w:sz w:val="24"/>
                <w:szCs w:val="24"/>
                <w:lang w:val="en-GB" w:eastAsia="es-ES_tradnl"/>
              </w:rPr>
              <w:t>)</w:t>
            </w:r>
          </w:p>
          <w:p w:rsidR="00A21083" w:rsidRPr="00A21083" w:rsidRDefault="00037776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>
              <w:rPr>
                <w:rFonts w:cstheme="minorHAnsi"/>
                <w:sz w:val="24"/>
                <w:szCs w:val="24"/>
                <w:lang w:val="en-GB" w:eastAsia="es-ES_tradnl"/>
              </w:rPr>
              <w:t>(</w:t>
            </w:r>
            <w:r w:rsidR="00A21083" w:rsidRPr="00A21083">
              <w:rPr>
                <w:rFonts w:cstheme="minorHAnsi"/>
                <w:sz w:val="24"/>
                <w:szCs w:val="24"/>
                <w:lang w:val="en-GB" w:eastAsia="es-ES_tradnl"/>
              </w:rPr>
              <w:t>1.80</w:t>
            </w:r>
            <w:r>
              <w:rPr>
                <w:rFonts w:cstheme="minorHAnsi"/>
                <w:sz w:val="24"/>
                <w:szCs w:val="24"/>
                <w:lang w:val="en-GB" w:eastAsia="es-ES_tradnl"/>
              </w:rPr>
              <w:t xml:space="preserve"> - </w:t>
            </w:r>
            <w:r w:rsidR="00A21083" w:rsidRPr="00A21083">
              <w:rPr>
                <w:rFonts w:cstheme="minorHAnsi"/>
                <w:sz w:val="24"/>
                <w:szCs w:val="24"/>
                <w:lang w:val="en-GB" w:eastAsia="es-ES_tradnl"/>
              </w:rPr>
              <w:t>11.09</w:t>
            </w:r>
            <w:r>
              <w:rPr>
                <w:rFonts w:cstheme="minorHAnsi"/>
                <w:sz w:val="24"/>
                <w:szCs w:val="24"/>
                <w:lang w:val="en-GB" w:eastAsia="es-ES_tradnl"/>
              </w:rPr>
              <w:t>)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 </w:t>
            </w:r>
          </w:p>
          <w:p w:rsidR="00A21083" w:rsidRPr="00A21083" w:rsidRDefault="00037776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>
              <w:rPr>
                <w:rFonts w:cstheme="minorHAnsi"/>
                <w:sz w:val="24"/>
                <w:szCs w:val="24"/>
                <w:lang w:val="en-GB" w:eastAsia="es-ES_tradnl"/>
              </w:rPr>
              <w:t>(</w:t>
            </w:r>
            <w:r w:rsidR="00A21083" w:rsidRPr="00A21083">
              <w:rPr>
                <w:rFonts w:cstheme="minorHAnsi"/>
                <w:sz w:val="24"/>
                <w:szCs w:val="24"/>
                <w:lang w:val="en-GB" w:eastAsia="es-ES_tradnl"/>
              </w:rPr>
              <w:t>1.41</w:t>
            </w:r>
            <w:r>
              <w:rPr>
                <w:rFonts w:cstheme="minorHAnsi"/>
                <w:sz w:val="24"/>
                <w:szCs w:val="24"/>
                <w:lang w:val="en-GB" w:eastAsia="es-ES_tradnl"/>
              </w:rPr>
              <w:t xml:space="preserve"> - </w:t>
            </w:r>
            <w:r w:rsidR="00A21083" w:rsidRPr="00A21083">
              <w:rPr>
                <w:rFonts w:cstheme="minorHAnsi"/>
                <w:sz w:val="24"/>
                <w:szCs w:val="24"/>
                <w:lang w:val="en-GB" w:eastAsia="es-ES_tradnl"/>
              </w:rPr>
              <w:t>2.01</w:t>
            </w:r>
            <w:r>
              <w:rPr>
                <w:rFonts w:cstheme="minorHAnsi"/>
                <w:sz w:val="24"/>
                <w:szCs w:val="24"/>
                <w:lang w:val="en-GB" w:eastAsia="es-ES_tradnl"/>
              </w:rPr>
              <w:t>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999999"/>
              <w:right w:val="single" w:sz="4" w:space="0" w:color="999999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 &lt; 0.001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 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0.577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&lt; 0.001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 </w:t>
            </w:r>
          </w:p>
          <w:p w:rsidR="00A21083" w:rsidRPr="00A21083" w:rsidRDefault="00A21083" w:rsidP="003C6DD1">
            <w:pPr>
              <w:spacing w:line="480" w:lineRule="auto"/>
              <w:rPr>
                <w:rFonts w:cstheme="minorHAnsi"/>
                <w:sz w:val="24"/>
                <w:szCs w:val="24"/>
                <w:lang w:val="en-GB" w:eastAsia="es-ES_tradnl"/>
              </w:rPr>
            </w:pPr>
            <w:r w:rsidRPr="00A21083">
              <w:rPr>
                <w:rFonts w:cstheme="minorHAnsi"/>
                <w:sz w:val="24"/>
                <w:szCs w:val="24"/>
                <w:lang w:val="en-GB" w:eastAsia="es-ES_tradnl"/>
              </w:rPr>
              <w:t>&lt; 0.001</w:t>
            </w:r>
          </w:p>
        </w:tc>
      </w:tr>
    </w:tbl>
    <w:p w:rsidR="00A21083" w:rsidRPr="00A21083" w:rsidRDefault="00A21083" w:rsidP="003C6DD1">
      <w:pPr>
        <w:spacing w:line="480" w:lineRule="auto"/>
        <w:rPr>
          <w:rFonts w:cstheme="minorHAnsi"/>
          <w:sz w:val="24"/>
          <w:szCs w:val="24"/>
          <w:lang w:val="en-GB" w:eastAsia="es-ES_tradnl"/>
        </w:rPr>
      </w:pPr>
    </w:p>
    <w:p w:rsidR="00A21083" w:rsidRPr="00A21083" w:rsidRDefault="00A21083" w:rsidP="00424F38">
      <w:pPr>
        <w:pStyle w:val="HTMLconformatoprevio"/>
        <w:shd w:val="clear" w:color="auto" w:fill="FFFFFF"/>
        <w:spacing w:line="480" w:lineRule="auto"/>
        <w:jc w:val="both"/>
        <w:rPr>
          <w:rFonts w:asciiTheme="minorHAnsi" w:hAnsiTheme="minorHAnsi" w:cstheme="minorHAnsi"/>
          <w:color w:val="212121"/>
          <w:sz w:val="24"/>
          <w:szCs w:val="24"/>
          <w:lang w:val="en-GB"/>
        </w:rPr>
      </w:pPr>
      <w:r w:rsidRPr="00A21083">
        <w:rPr>
          <w:rFonts w:asciiTheme="minorHAnsi" w:hAnsiTheme="minorHAnsi" w:cstheme="minorHAnsi"/>
          <w:color w:val="212121"/>
          <w:sz w:val="24"/>
          <w:szCs w:val="24"/>
          <w:lang w:val="en-GB"/>
        </w:rPr>
        <w:t xml:space="preserve">Comment: </w:t>
      </w:r>
      <w:r w:rsidR="007E014C">
        <w:rPr>
          <w:rFonts w:asciiTheme="minorHAnsi" w:hAnsiTheme="minorHAnsi" w:cstheme="minorHAnsi"/>
          <w:color w:val="212121"/>
          <w:sz w:val="24"/>
          <w:szCs w:val="24"/>
          <w:lang w:val="en-GB"/>
        </w:rPr>
        <w:t>In this model</w:t>
      </w:r>
      <w:r w:rsidRPr="00A21083">
        <w:rPr>
          <w:rFonts w:asciiTheme="minorHAnsi" w:hAnsiTheme="minorHAnsi" w:cstheme="minorHAnsi"/>
          <w:color w:val="212121"/>
          <w:sz w:val="24"/>
          <w:szCs w:val="24"/>
          <w:lang w:val="en-GB"/>
        </w:rPr>
        <w:t xml:space="preserve"> it is observed that, significantly, the risk is 66% higher for every 1000 units of baseline AFP and 68% higher for every 100 units of AP_t.  Also, it is significant that this risk of mortality is almost 4.5 times higher in the third third of the Brb_t, than in the first third or reference (the confidence interval is relatively broad).</w:t>
      </w:r>
    </w:p>
    <w:p w:rsidR="003F5AF2" w:rsidRPr="007E014C" w:rsidRDefault="003F5AF2" w:rsidP="003C6DD1">
      <w:pPr>
        <w:spacing w:line="480" w:lineRule="auto"/>
        <w:rPr>
          <w:rFonts w:cstheme="minorHAnsi"/>
          <w:sz w:val="24"/>
          <w:szCs w:val="24"/>
          <w:lang w:val="en-US"/>
        </w:rPr>
      </w:pPr>
    </w:p>
    <w:sectPr w:rsidR="003F5AF2" w:rsidRPr="007E014C" w:rsidSect="00037776">
      <w:pgSz w:w="11906" w:h="16838"/>
      <w:pgMar w:top="1701" w:right="1701" w:bottom="170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083"/>
    <w:rsid w:val="00037776"/>
    <w:rsid w:val="001E6555"/>
    <w:rsid w:val="003C6DD1"/>
    <w:rsid w:val="003E6566"/>
    <w:rsid w:val="003F5AF2"/>
    <w:rsid w:val="00424F38"/>
    <w:rsid w:val="00456405"/>
    <w:rsid w:val="007E014C"/>
    <w:rsid w:val="00840A92"/>
    <w:rsid w:val="00A21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C70CA"/>
  <w15:chartTrackingRefBased/>
  <w15:docId w15:val="{347E2419-5F38-4183-964E-224F5D48A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aconcuadrcula1clara1">
    <w:name w:val="Tabla con cuadrícula 1 clara1"/>
    <w:basedOn w:val="Tablanormal"/>
    <w:uiPriority w:val="46"/>
    <w:rsid w:val="00A2108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TMLconformatoprevio">
    <w:name w:val="HTML Preformatted"/>
    <w:basedOn w:val="Normal"/>
    <w:link w:val="HTMLconformatoprevioCar"/>
    <w:uiPriority w:val="99"/>
    <w:rsid w:val="00A2108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" w:hAnsi="Courier" w:cs="Courier"/>
      <w:sz w:val="20"/>
      <w:szCs w:val="20"/>
      <w:lang w:val="es-ES_tradnl" w:eastAsia="es-ES_tradnl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A21083"/>
    <w:rPr>
      <w:rFonts w:ascii="Courier" w:hAnsi="Courier" w:cs="Courier"/>
      <w:sz w:val="20"/>
      <w:szCs w:val="20"/>
      <w:lang w:val="es-ES_tradnl"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108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dcterms:created xsi:type="dcterms:W3CDTF">2019-10-28T18:42:00Z</dcterms:created>
  <dcterms:modified xsi:type="dcterms:W3CDTF">2020-02-28T18:47:00Z</dcterms:modified>
</cp:coreProperties>
</file>